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D657D">
        <w:rPr>
          <w:rFonts w:ascii="Arial" w:hAnsi="Arial" w:cs="Arial"/>
          <w:lang w:val="x-none" w:eastAsia="x-none"/>
        </w:rPr>
        <w:t>S</w:t>
      </w:r>
      <w:r w:rsidRPr="00ED657D">
        <w:rPr>
          <w:rFonts w:ascii="Arial" w:eastAsia="Times New Roman" w:hAnsi="Arial" w:cs="Arial"/>
          <w:lang w:val="x-none" w:eastAsia="x-none"/>
        </w:rPr>
        <w:t>ąd Rejonowy w Przeworsku I</w:t>
      </w:r>
      <w:r w:rsidRPr="00ED657D">
        <w:rPr>
          <w:rFonts w:ascii="Arial" w:hAnsi="Arial" w:cs="Arial"/>
          <w:color w:val="000000"/>
          <w:lang w:val="x-none" w:eastAsia="x-none"/>
        </w:rPr>
        <w:br/>
        <w:t>Wydzia</w:t>
      </w:r>
      <w:r w:rsidRPr="00ED657D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D657D">
        <w:rPr>
          <w:rFonts w:ascii="Arial" w:hAnsi="Arial" w:cs="Arial"/>
          <w:lang w:val="x-none" w:eastAsia="x-none"/>
        </w:rPr>
        <w:t>ul. Lwowska 9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D657D">
        <w:rPr>
          <w:rFonts w:ascii="Arial" w:hAnsi="Arial" w:cs="Arial"/>
          <w:lang w:val="x-none" w:eastAsia="x-none"/>
        </w:rPr>
        <w:t>37-200 Przeworsk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D657D" w:rsidRPr="00ED657D" w:rsidRDefault="006C4334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color w:val="000000"/>
          <w:lang w:val="x-none" w:eastAsia="x-none"/>
        </w:rPr>
        <w:t>Data 12 maja</w:t>
      </w:r>
      <w:bookmarkStart w:id="0" w:name="_GoBack"/>
      <w:bookmarkEnd w:id="0"/>
      <w:r w:rsidR="00ED657D" w:rsidRPr="00ED657D">
        <w:rPr>
          <w:rFonts w:ascii="Arial" w:hAnsi="Arial" w:cs="Arial"/>
          <w:color w:val="000000"/>
          <w:lang w:val="x-none" w:eastAsia="x-none"/>
        </w:rPr>
        <w:t xml:space="preserve"> 2025r.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D657D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D657D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D657D">
        <w:rPr>
          <w:rFonts w:ascii="Arial" w:hAnsi="Arial" w:cs="Arial"/>
          <w:color w:val="000000"/>
          <w:lang w:val="x-none" w:eastAsia="x-none"/>
        </w:rPr>
        <w:t xml:space="preserve"> 5/25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D657D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D657D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ED657D" w:rsidRDefault="00ED657D" w:rsidP="00ED657D">
      <w:pPr>
        <w:jc w:val="both"/>
        <w:rPr>
          <w:rFonts w:ascii="Arial" w:hAnsi="Arial" w:cs="Arial"/>
          <w:b/>
        </w:rPr>
      </w:pPr>
      <w:r w:rsidRPr="00ED657D">
        <w:rPr>
          <w:rFonts w:ascii="Arial" w:hAnsi="Arial" w:cs="Arial"/>
          <w:lang w:eastAsia="pl-PL"/>
        </w:rPr>
        <w:tab/>
      </w:r>
    </w:p>
    <w:p w:rsidR="00ED657D" w:rsidRDefault="00ED657D" w:rsidP="00ED657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Sądzie Rejonowym w Przeworsku w Wydziale I Cywilnym toczy się postępowanie  wniosku  Jana </w:t>
      </w:r>
      <w:proofErr w:type="spellStart"/>
      <w:r>
        <w:rPr>
          <w:rFonts w:ascii="Arial" w:hAnsi="Arial" w:cs="Arial"/>
        </w:rPr>
        <w:t>Wiglusz</w:t>
      </w:r>
      <w:proofErr w:type="spellEnd"/>
      <w:r>
        <w:rPr>
          <w:rFonts w:ascii="Arial" w:hAnsi="Arial" w:cs="Arial"/>
        </w:rPr>
        <w:t xml:space="preserve">, z udziałem Kazimiery </w:t>
      </w:r>
      <w:proofErr w:type="spellStart"/>
      <w:r>
        <w:rPr>
          <w:rFonts w:ascii="Arial" w:hAnsi="Arial" w:cs="Arial"/>
        </w:rPr>
        <w:t>Wiglusz</w:t>
      </w:r>
      <w:proofErr w:type="spellEnd"/>
      <w:r>
        <w:rPr>
          <w:rFonts w:ascii="Arial" w:hAnsi="Arial" w:cs="Arial"/>
        </w:rPr>
        <w:t xml:space="preserve">, o nabycie przez Jana </w:t>
      </w:r>
      <w:proofErr w:type="spellStart"/>
      <w:r>
        <w:rPr>
          <w:rFonts w:ascii="Arial" w:hAnsi="Arial" w:cs="Arial"/>
        </w:rPr>
        <w:t>Wiglusz</w:t>
      </w:r>
      <w:proofErr w:type="spellEnd"/>
      <w:r>
        <w:rPr>
          <w:rFonts w:ascii="Arial" w:hAnsi="Arial" w:cs="Arial"/>
        </w:rPr>
        <w:t xml:space="preserve"> i Kazimierę </w:t>
      </w:r>
      <w:proofErr w:type="spellStart"/>
      <w:r>
        <w:rPr>
          <w:rFonts w:ascii="Arial" w:hAnsi="Arial" w:cs="Arial"/>
        </w:rPr>
        <w:t>Wiglusz</w:t>
      </w:r>
      <w:proofErr w:type="spellEnd"/>
      <w:r>
        <w:rPr>
          <w:rFonts w:ascii="Arial" w:hAnsi="Arial" w:cs="Arial"/>
        </w:rPr>
        <w:t xml:space="preserve"> do majątku objętego wspólnością majątkową małżeńską w drodze zasiedzenia własności nieruchomości położonej w </w:t>
      </w:r>
      <w:proofErr w:type="spellStart"/>
      <w:r>
        <w:rPr>
          <w:rFonts w:ascii="Arial" w:hAnsi="Arial" w:cs="Arial"/>
        </w:rPr>
        <w:t>Sieteszy</w:t>
      </w:r>
      <w:proofErr w:type="spellEnd"/>
      <w:r>
        <w:rPr>
          <w:rFonts w:ascii="Arial" w:hAnsi="Arial" w:cs="Arial"/>
        </w:rPr>
        <w:t xml:space="preserve"> gm. Kańczuga, powiecie przeworskim, województwie podkarpackim,  oznaczonej numerem ewidencyjnym: 3562 o pow. 0,50 ha, powstałej w miejsce działek nr 3653/1  o pow. 0,23 ha i 3653/2 o pow. 0,24 ha, objętych AWZ UG-ON-451-III/27/445/74, której prawo własności wykazane zostało w całości na Władysławę Kot c. Władysława i Marii. </w:t>
      </w:r>
    </w:p>
    <w:p w:rsidR="00ED657D" w:rsidRPr="00ED657D" w:rsidRDefault="00ED657D" w:rsidP="00ED65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ab/>
        <w:t>Wzywa się wszystkich zainteresowanych, a w szczególności wymienionego wyżej właściciela, w tym ewentualnych jego spadkobierców, aby w terminie  3  miesięcy od dnia ukazania się niniejszego ogłoszenia  zgłosili się  i wykazali swoje prawa do nieruchomości, gdyż  w przypadku niezgłoszenia się  i nie wykazania swoich praw sąd stwierdzi zasiedzenie, jeżeli zostanie udowodnione.</w:t>
      </w: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ab/>
      </w:r>
      <w:r>
        <w:rPr>
          <w:rFonts w:ascii="Arial" w:hAnsi="Arial" w:cs="Arial"/>
          <w:sz w:val="24"/>
          <w:szCs w:val="24"/>
          <w:lang w:val="x-none" w:eastAsia="x-none"/>
        </w:rPr>
        <w:tab/>
      </w:r>
      <w:r>
        <w:rPr>
          <w:rFonts w:ascii="Arial" w:hAnsi="Arial" w:cs="Arial"/>
          <w:sz w:val="24"/>
          <w:szCs w:val="24"/>
          <w:lang w:val="x-none" w:eastAsia="x-none"/>
        </w:rPr>
        <w:tab/>
      </w:r>
      <w:r>
        <w:rPr>
          <w:rFonts w:ascii="Arial" w:hAnsi="Arial" w:cs="Arial"/>
          <w:sz w:val="24"/>
          <w:szCs w:val="24"/>
          <w:lang w:val="x-none" w:eastAsia="x-none"/>
        </w:rPr>
        <w:tab/>
      </w:r>
      <w:r w:rsidRPr="00B54237">
        <w:rPr>
          <w:rFonts w:ascii="Arial" w:hAnsi="Arial" w:cs="Arial"/>
          <w:sz w:val="24"/>
          <w:szCs w:val="24"/>
          <w:lang w:val="x-none" w:eastAsia="x-none"/>
        </w:rPr>
        <w:t>s</w:t>
      </w:r>
      <w:r w:rsidRPr="00B54237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B54237" w:rsidRPr="00B54237" w:rsidRDefault="00B54237" w:rsidP="00B5423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ED657D" w:rsidRPr="00ED657D" w:rsidRDefault="00ED657D" w:rsidP="00ED657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CF4557" w:rsidRDefault="00CF4557" w:rsidP="00ED657D"/>
    <w:sectPr w:rsidR="00CF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D"/>
    <w:rsid w:val="006C4334"/>
    <w:rsid w:val="00B54237"/>
    <w:rsid w:val="00CF4557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1969"/>
  <w15:chartTrackingRefBased/>
  <w15:docId w15:val="{34532C12-F3D1-4413-A654-A8FFABA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D657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D657D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57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3</cp:revision>
  <cp:lastPrinted>2025-05-12T10:13:00Z</cp:lastPrinted>
  <dcterms:created xsi:type="dcterms:W3CDTF">2025-05-09T13:15:00Z</dcterms:created>
  <dcterms:modified xsi:type="dcterms:W3CDTF">2025-05-12T10:14:00Z</dcterms:modified>
</cp:coreProperties>
</file>